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DC1" w:rsidRPr="006C0DC1" w:rsidRDefault="006C0DC1" w:rsidP="006C0DC1">
      <w:pPr>
        <w:pStyle w:val="Default"/>
        <w:jc w:val="both"/>
        <w:rPr>
          <w:rFonts w:ascii="Century Gothic" w:hAnsi="Century Gothic"/>
        </w:rPr>
      </w:pPr>
      <w:bookmarkStart w:id="0" w:name="_GoBack"/>
      <w:bookmarkEnd w:id="0"/>
    </w:p>
    <w:p w:rsidR="006C0DC1" w:rsidRPr="0006149A" w:rsidRDefault="006C0DC1" w:rsidP="0006149A">
      <w:pPr>
        <w:pStyle w:val="Default"/>
        <w:jc w:val="right"/>
        <w:rPr>
          <w:rFonts w:ascii="Century Gothic" w:hAnsi="Century Gothic"/>
          <w:sz w:val="18"/>
          <w:szCs w:val="18"/>
        </w:rPr>
      </w:pPr>
      <w:r w:rsidRPr="006C0DC1">
        <w:rPr>
          <w:rFonts w:ascii="Century Gothic" w:hAnsi="Century Gothic"/>
        </w:rPr>
        <w:t xml:space="preserve"> </w:t>
      </w:r>
    </w:p>
    <w:p w:rsidR="006C0DC1" w:rsidRDefault="006C0DC1" w:rsidP="006C0DC1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  <w:r w:rsidRPr="006C0DC1">
        <w:rPr>
          <w:rFonts w:ascii="Century Gothic" w:hAnsi="Century Gothic"/>
          <w:b/>
          <w:color w:val="auto"/>
          <w:sz w:val="28"/>
          <w:szCs w:val="28"/>
        </w:rPr>
        <w:t>KATALOG KOSZTÓW</w:t>
      </w:r>
    </w:p>
    <w:p w:rsidR="006C0DC1" w:rsidRPr="006C0DC1" w:rsidRDefault="006C0DC1" w:rsidP="006C0DC1">
      <w:pPr>
        <w:pStyle w:val="Default"/>
        <w:jc w:val="both"/>
        <w:rPr>
          <w:rFonts w:ascii="Century Gothic" w:hAnsi="Century Gothic"/>
          <w:b/>
          <w:color w:val="auto"/>
          <w:sz w:val="28"/>
          <w:szCs w:val="28"/>
        </w:rPr>
      </w:pPr>
    </w:p>
    <w:p w:rsidR="006C0DC1" w:rsidRPr="006C0DC1" w:rsidRDefault="006C0DC1" w:rsidP="006C0DC1">
      <w:pPr>
        <w:pStyle w:val="Default"/>
        <w:spacing w:after="18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b/>
          <w:bCs/>
          <w:color w:val="auto"/>
          <w:sz w:val="22"/>
          <w:szCs w:val="22"/>
        </w:rPr>
        <w:t xml:space="preserve">I. Cel opracowania Katalogu Kosztów </w:t>
      </w:r>
    </w:p>
    <w:p w:rsidR="006C0DC1" w:rsidRPr="006C0DC1" w:rsidRDefault="006C0DC1" w:rsidP="006C0DC1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color w:val="auto"/>
          <w:sz w:val="22"/>
          <w:szCs w:val="22"/>
        </w:rPr>
        <w:t xml:space="preserve">1. Stworzenie jednolitych i przejrzystych zasad kwalifikowalności kosztów pozwoli na: </w:t>
      </w:r>
    </w:p>
    <w:p w:rsidR="006C0DC1" w:rsidRPr="006C0DC1" w:rsidRDefault="006C0DC1" w:rsidP="006C0DC1">
      <w:pPr>
        <w:pStyle w:val="Default"/>
        <w:spacing w:after="18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color w:val="auto"/>
          <w:sz w:val="22"/>
          <w:szCs w:val="22"/>
        </w:rPr>
        <w:t xml:space="preserve">a. ułatwienie Kierownikom Zadań badawczych opracowanie Kalkulacji </w:t>
      </w:r>
      <w:r>
        <w:rPr>
          <w:rFonts w:ascii="Century Gothic" w:hAnsi="Century Gothic"/>
          <w:color w:val="auto"/>
          <w:sz w:val="22"/>
          <w:szCs w:val="22"/>
        </w:rPr>
        <w:t xml:space="preserve"> kosztów </w:t>
      </w:r>
      <w:r w:rsidRPr="006C0DC1">
        <w:rPr>
          <w:rFonts w:ascii="Century Gothic" w:hAnsi="Century Gothic"/>
          <w:color w:val="auto"/>
          <w:sz w:val="22"/>
          <w:szCs w:val="22"/>
        </w:rPr>
        <w:t xml:space="preserve">zadania badawczego oraz prawidłowe rozliczanie przyznanego Finansowania; </w:t>
      </w:r>
    </w:p>
    <w:p w:rsidR="006C0DC1" w:rsidRPr="006C0DC1" w:rsidRDefault="006C0DC1" w:rsidP="006C0DC1">
      <w:pPr>
        <w:pStyle w:val="Default"/>
        <w:spacing w:after="18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color w:val="auto"/>
          <w:sz w:val="22"/>
          <w:szCs w:val="22"/>
        </w:rPr>
        <w:t xml:space="preserve">b. usprawnienie monitorowania wydatkowania Finansowania na każdym etapie realizacji prowadzonych badań; </w:t>
      </w:r>
    </w:p>
    <w:p w:rsidR="006C0DC1" w:rsidRPr="006C0DC1" w:rsidRDefault="006C0DC1" w:rsidP="006C0DC1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color w:val="auto"/>
          <w:sz w:val="22"/>
          <w:szCs w:val="22"/>
        </w:rPr>
        <w:t xml:space="preserve">c. zapewnienie efektywnego i skutecznego ponoszenia kosztów, przy uzyskiwaniu najlepszych efektów ekonomicznych. </w:t>
      </w:r>
    </w:p>
    <w:p w:rsidR="006C0DC1" w:rsidRPr="006C0DC1" w:rsidRDefault="006C0DC1" w:rsidP="006C0DC1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color w:val="auto"/>
          <w:sz w:val="22"/>
          <w:szCs w:val="22"/>
        </w:rPr>
        <w:t>2. Dokument zawiera katalog kosztów bezpośrednich: kwalifikowanych i kosztów niekwalifikowanych. Katalogi te mają charakter otwarty, kwalifikacja kosztu uzależniona jest od specyfiki realizowanego zadania badawczego</w:t>
      </w:r>
      <w:r w:rsidR="00AD302D">
        <w:rPr>
          <w:rFonts w:ascii="Century Gothic" w:hAnsi="Century Gothic"/>
          <w:color w:val="auto"/>
          <w:sz w:val="22"/>
          <w:szCs w:val="22"/>
        </w:rPr>
        <w:t xml:space="preserve"> </w:t>
      </w:r>
      <w:r w:rsidR="00AD302D">
        <w:rPr>
          <w:rFonts w:ascii="Century Gothic" w:hAnsi="Century Gothic"/>
          <w:color w:val="auto"/>
          <w:sz w:val="22"/>
          <w:szCs w:val="22"/>
        </w:rPr>
        <w:br/>
      </w:r>
      <w:r w:rsidRPr="006C0DC1">
        <w:rPr>
          <w:rFonts w:ascii="Century Gothic" w:hAnsi="Century Gothic"/>
          <w:color w:val="auto"/>
          <w:sz w:val="22"/>
          <w:szCs w:val="22"/>
        </w:rPr>
        <w:t xml:space="preserve">oraz merytorycznego uzasadnienia jego poniesienia. </w:t>
      </w:r>
    </w:p>
    <w:p w:rsidR="006C0DC1" w:rsidRPr="006C0DC1" w:rsidRDefault="006C0DC1" w:rsidP="006C0DC1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6C0DC1" w:rsidRPr="006C0DC1" w:rsidRDefault="006C0DC1" w:rsidP="006C0DC1">
      <w:pPr>
        <w:pStyle w:val="Default"/>
        <w:spacing w:after="18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b/>
          <w:bCs/>
          <w:color w:val="auto"/>
          <w:sz w:val="22"/>
          <w:szCs w:val="22"/>
        </w:rPr>
        <w:t xml:space="preserve">II. Koszty bezpośrednie kwalifikowane </w:t>
      </w:r>
    </w:p>
    <w:p w:rsidR="006C0DC1" w:rsidRPr="006C0DC1" w:rsidRDefault="006C0DC1" w:rsidP="006C0DC1">
      <w:pPr>
        <w:pStyle w:val="Default"/>
        <w:spacing w:after="18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color w:val="auto"/>
          <w:sz w:val="22"/>
          <w:szCs w:val="22"/>
        </w:rPr>
        <w:t>1. Prorektor ds. Nauk</w:t>
      </w:r>
      <w:r w:rsidR="00AD302D">
        <w:rPr>
          <w:rFonts w:ascii="Century Gothic" w:hAnsi="Century Gothic"/>
          <w:color w:val="auto"/>
          <w:sz w:val="22"/>
          <w:szCs w:val="22"/>
        </w:rPr>
        <w:t>i</w:t>
      </w:r>
      <w:r w:rsidRPr="006C0DC1">
        <w:rPr>
          <w:rFonts w:ascii="Century Gothic" w:hAnsi="Century Gothic"/>
          <w:color w:val="auto"/>
          <w:sz w:val="22"/>
          <w:szCs w:val="22"/>
        </w:rPr>
        <w:t xml:space="preserve"> z pomocą Biura ds. Nauki Gdańskiego Uniwersytetu Medycznego monitoruje realizację Zadań badawczych, w tym dokonuje oceny kwalifikowalności planowanych wydatków, zgodnie z przepisami wewnętrznymi </w:t>
      </w:r>
      <w:r w:rsidR="0064055C">
        <w:rPr>
          <w:rFonts w:ascii="Century Gothic" w:hAnsi="Century Gothic"/>
          <w:color w:val="auto"/>
          <w:sz w:val="22"/>
          <w:szCs w:val="22"/>
        </w:rPr>
        <w:br/>
      </w:r>
      <w:r w:rsidRPr="006C0DC1">
        <w:rPr>
          <w:rFonts w:ascii="Century Gothic" w:hAnsi="Century Gothic"/>
          <w:color w:val="auto"/>
          <w:sz w:val="22"/>
          <w:szCs w:val="22"/>
        </w:rPr>
        <w:t xml:space="preserve">i zewnętrznymi, a także sprawuje nadzór nad ich rozliczaniem i sprawozdawczością. </w:t>
      </w:r>
    </w:p>
    <w:p w:rsidR="006C0DC1" w:rsidRPr="006C0DC1" w:rsidRDefault="006C0DC1" w:rsidP="006C0DC1">
      <w:pPr>
        <w:pStyle w:val="Default"/>
        <w:spacing w:after="18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color w:val="auto"/>
          <w:sz w:val="22"/>
          <w:szCs w:val="22"/>
        </w:rPr>
        <w:t xml:space="preserve">2. Kierownik Zadania badawczego odpowiada za prawidłowe wydatkowanie otrzymanego Finansowania i zobowiązany jest do prowadzenia ewidencji kosztów, </w:t>
      </w:r>
      <w:r w:rsidR="00AD302D">
        <w:rPr>
          <w:rFonts w:ascii="Century Gothic" w:hAnsi="Century Gothic"/>
          <w:color w:val="auto"/>
          <w:sz w:val="22"/>
          <w:szCs w:val="22"/>
        </w:rPr>
        <w:br/>
      </w:r>
      <w:r w:rsidRPr="006C0DC1">
        <w:rPr>
          <w:rFonts w:ascii="Century Gothic" w:hAnsi="Century Gothic"/>
          <w:color w:val="auto"/>
          <w:sz w:val="22"/>
          <w:szCs w:val="22"/>
        </w:rPr>
        <w:t xml:space="preserve">w sposób umożliwiający ich identyfikację i rozliczenie Zadania badawczego. </w:t>
      </w:r>
    </w:p>
    <w:p w:rsidR="006C0DC1" w:rsidRPr="006C0DC1" w:rsidRDefault="006C0DC1" w:rsidP="006C0DC1">
      <w:pPr>
        <w:pStyle w:val="Default"/>
        <w:spacing w:after="18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color w:val="auto"/>
          <w:sz w:val="22"/>
          <w:szCs w:val="22"/>
        </w:rPr>
        <w:t xml:space="preserve">3. W sytuacjach spornych, nadzwyczajnych nieopisanych niniejszym Załącznikiem oraz wymagających podjęcia ostatecznej decyzji o finansowaniu planowanego kosztu, decyzję podejmuje Prorektor ds. Nauki. </w:t>
      </w:r>
    </w:p>
    <w:p w:rsidR="006C0DC1" w:rsidRPr="006C0DC1" w:rsidRDefault="006C0DC1" w:rsidP="006C0DC1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color w:val="auto"/>
          <w:sz w:val="22"/>
          <w:szCs w:val="22"/>
        </w:rPr>
        <w:t xml:space="preserve">4. Kwalifikowalność kosztu może zostać uznana, o ile zostaną spełnione łącznie następujące warunki: </w:t>
      </w:r>
    </w:p>
    <w:p w:rsidR="006C0DC1" w:rsidRPr="006C0DC1" w:rsidRDefault="0064055C" w:rsidP="006C0DC1">
      <w:pPr>
        <w:pStyle w:val="Default"/>
        <w:spacing w:after="18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ab/>
      </w:r>
      <w:r w:rsidR="006C0DC1" w:rsidRPr="006C0DC1">
        <w:rPr>
          <w:rFonts w:ascii="Century Gothic" w:hAnsi="Century Gothic"/>
          <w:color w:val="auto"/>
          <w:sz w:val="22"/>
          <w:szCs w:val="22"/>
        </w:rPr>
        <w:t xml:space="preserve">a. zostało przyznane Finansowanie na realizację Zadania badawczego </w:t>
      </w:r>
      <w:r>
        <w:rPr>
          <w:rFonts w:ascii="Century Gothic" w:hAnsi="Century Gothic"/>
          <w:color w:val="auto"/>
          <w:sz w:val="22"/>
          <w:szCs w:val="22"/>
        </w:rPr>
        <w:br/>
      </w:r>
      <w:r>
        <w:rPr>
          <w:rFonts w:ascii="Century Gothic" w:hAnsi="Century Gothic"/>
          <w:color w:val="auto"/>
          <w:sz w:val="22"/>
          <w:szCs w:val="22"/>
        </w:rPr>
        <w:tab/>
        <w:t xml:space="preserve">      </w:t>
      </w:r>
      <w:r w:rsidR="006C0DC1" w:rsidRPr="006C0DC1">
        <w:rPr>
          <w:rFonts w:ascii="Century Gothic" w:hAnsi="Century Gothic"/>
          <w:color w:val="auto"/>
          <w:sz w:val="22"/>
          <w:szCs w:val="22"/>
        </w:rPr>
        <w:t xml:space="preserve">w danym roku, </w:t>
      </w:r>
    </w:p>
    <w:p w:rsidR="006C0DC1" w:rsidRPr="006C0DC1" w:rsidRDefault="0064055C" w:rsidP="006C0DC1">
      <w:pPr>
        <w:pStyle w:val="Default"/>
        <w:spacing w:after="18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ab/>
      </w:r>
      <w:r w:rsidR="006C0DC1" w:rsidRPr="006C0DC1">
        <w:rPr>
          <w:rFonts w:ascii="Century Gothic" w:hAnsi="Century Gothic"/>
          <w:color w:val="auto"/>
          <w:sz w:val="22"/>
          <w:szCs w:val="22"/>
        </w:rPr>
        <w:t xml:space="preserve">b. koszty zostały poniesione w okresie realizacji Zadania badawczego, </w:t>
      </w:r>
    </w:p>
    <w:p w:rsidR="006C0DC1" w:rsidRPr="006C0DC1" w:rsidRDefault="0064055C" w:rsidP="006C0DC1">
      <w:pPr>
        <w:pStyle w:val="Default"/>
        <w:spacing w:after="18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ab/>
      </w:r>
      <w:r w:rsidR="006C0DC1" w:rsidRPr="006C0DC1">
        <w:rPr>
          <w:rFonts w:ascii="Century Gothic" w:hAnsi="Century Gothic"/>
          <w:color w:val="auto"/>
          <w:sz w:val="22"/>
          <w:szCs w:val="22"/>
        </w:rPr>
        <w:t xml:space="preserve">c. koszty zostały udokumentowane (faktura VAT, rachunek, umowa), </w:t>
      </w:r>
      <w:r>
        <w:rPr>
          <w:rFonts w:ascii="Century Gothic" w:hAnsi="Century Gothic"/>
          <w:color w:val="auto"/>
          <w:sz w:val="22"/>
          <w:szCs w:val="22"/>
        </w:rPr>
        <w:br/>
      </w:r>
      <w:r>
        <w:rPr>
          <w:rFonts w:ascii="Century Gothic" w:hAnsi="Century Gothic"/>
          <w:color w:val="auto"/>
          <w:sz w:val="22"/>
          <w:szCs w:val="22"/>
        </w:rPr>
        <w:tab/>
        <w:t xml:space="preserve">      </w:t>
      </w:r>
      <w:r w:rsidR="006C0DC1" w:rsidRPr="006C0DC1">
        <w:rPr>
          <w:rFonts w:ascii="Century Gothic" w:hAnsi="Century Gothic"/>
          <w:color w:val="auto"/>
          <w:sz w:val="22"/>
          <w:szCs w:val="22"/>
        </w:rPr>
        <w:t xml:space="preserve">a dokumenty należycie opracowane merytorycznie są możliwe </w:t>
      </w:r>
      <w:r>
        <w:rPr>
          <w:rFonts w:ascii="Century Gothic" w:hAnsi="Century Gothic"/>
          <w:color w:val="auto"/>
          <w:sz w:val="22"/>
          <w:szCs w:val="22"/>
        </w:rPr>
        <w:br/>
      </w:r>
      <w:r>
        <w:rPr>
          <w:rFonts w:ascii="Century Gothic" w:hAnsi="Century Gothic"/>
          <w:color w:val="auto"/>
          <w:sz w:val="22"/>
          <w:szCs w:val="22"/>
        </w:rPr>
        <w:tab/>
        <w:t xml:space="preserve">      </w:t>
      </w:r>
      <w:r w:rsidR="006C0DC1" w:rsidRPr="006C0DC1">
        <w:rPr>
          <w:rFonts w:ascii="Century Gothic" w:hAnsi="Century Gothic"/>
          <w:color w:val="auto"/>
          <w:sz w:val="22"/>
          <w:szCs w:val="22"/>
        </w:rPr>
        <w:t xml:space="preserve">do zweryfikowania, </w:t>
      </w:r>
    </w:p>
    <w:p w:rsidR="006C0DC1" w:rsidRPr="006C0DC1" w:rsidRDefault="0064055C" w:rsidP="006C0DC1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ab/>
      </w:r>
      <w:r w:rsidR="006C0DC1" w:rsidRPr="006C0DC1">
        <w:rPr>
          <w:rFonts w:ascii="Century Gothic" w:hAnsi="Century Gothic"/>
          <w:color w:val="auto"/>
          <w:sz w:val="22"/>
          <w:szCs w:val="22"/>
        </w:rPr>
        <w:t xml:space="preserve">d. zostały poniesione zgodnie z obowiązującymi przepisami: wewnętrznymi </w:t>
      </w:r>
      <w:r w:rsidR="00AD302D">
        <w:rPr>
          <w:rFonts w:ascii="Century Gothic" w:hAnsi="Century Gothic"/>
          <w:color w:val="auto"/>
          <w:sz w:val="22"/>
          <w:szCs w:val="22"/>
        </w:rPr>
        <w:br/>
      </w:r>
      <w:r>
        <w:rPr>
          <w:rFonts w:ascii="Century Gothic" w:hAnsi="Century Gothic"/>
          <w:color w:val="auto"/>
          <w:sz w:val="22"/>
          <w:szCs w:val="22"/>
        </w:rPr>
        <w:tab/>
        <w:t xml:space="preserve">     </w:t>
      </w:r>
      <w:r w:rsidR="006C0DC1" w:rsidRPr="006C0DC1">
        <w:rPr>
          <w:rFonts w:ascii="Century Gothic" w:hAnsi="Century Gothic"/>
          <w:color w:val="auto"/>
          <w:sz w:val="22"/>
          <w:szCs w:val="22"/>
        </w:rPr>
        <w:t xml:space="preserve">i zewnętrznymi, w szczególności z ustawą </w:t>
      </w:r>
      <w:r w:rsidR="006C0DC1" w:rsidRPr="006C0DC1">
        <w:rPr>
          <w:rFonts w:ascii="Century Gothic" w:hAnsi="Century Gothic"/>
          <w:i/>
          <w:iCs/>
          <w:color w:val="auto"/>
          <w:sz w:val="22"/>
          <w:szCs w:val="22"/>
        </w:rPr>
        <w:t>Prawo Zamówień Publicznych</w:t>
      </w:r>
      <w:r w:rsidR="006C0DC1" w:rsidRPr="006C0DC1">
        <w:rPr>
          <w:rFonts w:ascii="Century Gothic" w:hAnsi="Century Gothic"/>
          <w:color w:val="auto"/>
          <w:sz w:val="22"/>
          <w:szCs w:val="22"/>
        </w:rPr>
        <w:t xml:space="preserve">. </w:t>
      </w:r>
    </w:p>
    <w:p w:rsidR="006C0DC1" w:rsidRPr="006C0DC1" w:rsidRDefault="006C0DC1" w:rsidP="006C0DC1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6C0DC1" w:rsidRPr="006C0DC1" w:rsidRDefault="006C0DC1" w:rsidP="006C0DC1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b/>
          <w:bCs/>
          <w:color w:val="auto"/>
          <w:sz w:val="22"/>
          <w:szCs w:val="22"/>
        </w:rPr>
        <w:t xml:space="preserve">III. Kategorie kosztów bezpośrednich kwalifikowanych </w:t>
      </w:r>
    </w:p>
    <w:p w:rsidR="006C0DC1" w:rsidRPr="006C0DC1" w:rsidRDefault="006C0DC1" w:rsidP="006C0DC1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6C0DC1" w:rsidRPr="006C0DC1" w:rsidRDefault="006C0DC1" w:rsidP="006C0DC1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color w:val="auto"/>
          <w:sz w:val="22"/>
          <w:szCs w:val="22"/>
        </w:rPr>
        <w:t xml:space="preserve">Finansowanie może być rozdysponowane na następujące kategorie kosztów kwalifikowanych: </w:t>
      </w:r>
    </w:p>
    <w:p w:rsidR="006C0DC1" w:rsidRDefault="006C0DC1" w:rsidP="006C0DC1">
      <w:pPr>
        <w:pStyle w:val="Default"/>
        <w:spacing w:after="30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b/>
          <w:color w:val="auto"/>
          <w:sz w:val="22"/>
          <w:szCs w:val="22"/>
        </w:rPr>
        <w:t>Kategoria A</w:t>
      </w:r>
      <w:r w:rsidRPr="006C0DC1">
        <w:rPr>
          <w:rFonts w:ascii="Century Gothic" w:hAnsi="Century Gothic"/>
          <w:color w:val="auto"/>
          <w:sz w:val="22"/>
          <w:szCs w:val="22"/>
        </w:rPr>
        <w:t xml:space="preserve"> – dotyczy kosztów niezbędnych do bieżącej realizacji Zadania Badawczego </w:t>
      </w:r>
    </w:p>
    <w:p w:rsidR="006C0DC1" w:rsidRPr="006C0DC1" w:rsidRDefault="006C0DC1" w:rsidP="006C0DC1">
      <w:pPr>
        <w:pStyle w:val="Default"/>
        <w:spacing w:after="30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b/>
          <w:color w:val="auto"/>
          <w:sz w:val="22"/>
          <w:szCs w:val="22"/>
        </w:rPr>
        <w:t>Kategoria B</w:t>
      </w:r>
      <w:r w:rsidRPr="006C0DC1">
        <w:rPr>
          <w:rFonts w:ascii="Century Gothic" w:hAnsi="Century Gothic"/>
          <w:color w:val="auto"/>
          <w:sz w:val="22"/>
          <w:szCs w:val="22"/>
        </w:rPr>
        <w:t xml:space="preserve"> – dotyczy kosztów zakupu lub wytworzenia aparatury naukowo-badawczej t</w:t>
      </w:r>
      <w:r>
        <w:rPr>
          <w:rFonts w:ascii="Century Gothic" w:hAnsi="Century Gothic"/>
          <w:color w:val="auto"/>
          <w:sz w:val="22"/>
          <w:szCs w:val="22"/>
        </w:rPr>
        <w:t>raktowanej, jako środek trwały</w:t>
      </w:r>
    </w:p>
    <w:p w:rsidR="006C0DC1" w:rsidRPr="006C0DC1" w:rsidRDefault="006C0DC1" w:rsidP="006C0DC1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6C0DC1">
        <w:rPr>
          <w:rFonts w:ascii="Century Gothic" w:hAnsi="Century Gothic"/>
          <w:b/>
          <w:color w:val="auto"/>
          <w:sz w:val="22"/>
          <w:szCs w:val="22"/>
        </w:rPr>
        <w:t>Kategoria C</w:t>
      </w:r>
      <w:r w:rsidRPr="006C0DC1">
        <w:rPr>
          <w:rFonts w:ascii="Century Gothic" w:hAnsi="Century Gothic"/>
          <w:color w:val="auto"/>
          <w:sz w:val="22"/>
          <w:szCs w:val="22"/>
        </w:rPr>
        <w:t xml:space="preserve"> – dotyczy kosztów krajowej i zagranicznej współpracy naukowej Kierownika Zadania badawczego, w celu zdobycia nowej wiedzy, w ramach</w:t>
      </w:r>
      <w:r>
        <w:rPr>
          <w:rFonts w:ascii="Century Gothic" w:hAnsi="Century Gothic"/>
          <w:color w:val="auto"/>
          <w:sz w:val="22"/>
          <w:szCs w:val="22"/>
        </w:rPr>
        <w:t xml:space="preserve"> realizowanych badań naukowych </w:t>
      </w:r>
      <w:r w:rsidRPr="006C0DC1">
        <w:rPr>
          <w:rFonts w:ascii="Century Gothic" w:hAnsi="Century Gothic"/>
          <w:color w:val="auto"/>
          <w:sz w:val="22"/>
          <w:szCs w:val="22"/>
        </w:rPr>
        <w:t>(online / in situ)</w:t>
      </w:r>
    </w:p>
    <w:p w:rsidR="006C0DC1" w:rsidRPr="006C0DC1" w:rsidRDefault="006C0DC1" w:rsidP="006C0DC1">
      <w:pPr>
        <w:pStyle w:val="Default"/>
        <w:jc w:val="both"/>
        <w:rPr>
          <w:rFonts w:ascii="Century Gothic" w:hAnsi="Century Gothic"/>
          <w:color w:val="auto"/>
        </w:rPr>
      </w:pPr>
    </w:p>
    <w:p w:rsidR="006C0DC1" w:rsidRDefault="006C0DC1" w:rsidP="006C0DC1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  <w:r w:rsidRPr="006C0DC1">
        <w:rPr>
          <w:rFonts w:ascii="Century Gothic" w:hAnsi="Century Gothic"/>
          <w:b/>
          <w:bCs/>
          <w:color w:val="auto"/>
          <w:sz w:val="22"/>
          <w:szCs w:val="22"/>
        </w:rPr>
        <w:t xml:space="preserve">IV. Struktura kosztów bezpośrednich kwalifikowanych. </w:t>
      </w:r>
    </w:p>
    <w:p w:rsidR="0064055C" w:rsidRPr="006C0DC1" w:rsidRDefault="0064055C" w:rsidP="006C0DC1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5239"/>
      </w:tblGrid>
      <w:tr w:rsidR="006C0DC1" w:rsidRPr="006C0DC1" w:rsidTr="006C0DC1">
        <w:trPr>
          <w:trHeight w:val="110"/>
        </w:trPr>
        <w:tc>
          <w:tcPr>
            <w:tcW w:w="1809" w:type="dxa"/>
          </w:tcPr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Kategoria kosztu </w:t>
            </w:r>
          </w:p>
        </w:tc>
        <w:tc>
          <w:tcPr>
            <w:tcW w:w="2694" w:type="dxa"/>
          </w:tcPr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Przeznaczenie </w:t>
            </w:r>
          </w:p>
        </w:tc>
        <w:tc>
          <w:tcPr>
            <w:tcW w:w="5239" w:type="dxa"/>
          </w:tcPr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Szczegółowy opis kosztu </w:t>
            </w:r>
          </w:p>
        </w:tc>
      </w:tr>
      <w:tr w:rsidR="006C0DC1" w:rsidRPr="006C0DC1" w:rsidTr="006C0DC1">
        <w:trPr>
          <w:trHeight w:val="4628"/>
        </w:trPr>
        <w:tc>
          <w:tcPr>
            <w:tcW w:w="1809" w:type="dxa"/>
          </w:tcPr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b/>
                <w:sz w:val="18"/>
                <w:szCs w:val="18"/>
              </w:rPr>
            </w:pPr>
            <w:r w:rsidRPr="006C0DC1">
              <w:rPr>
                <w:rFonts w:ascii="Century Gothic" w:hAnsi="Century Gothic"/>
                <w:b/>
                <w:sz w:val="18"/>
                <w:szCs w:val="18"/>
              </w:rPr>
              <w:t xml:space="preserve">A. </w:t>
            </w:r>
          </w:p>
        </w:tc>
        <w:tc>
          <w:tcPr>
            <w:tcW w:w="2694" w:type="dxa"/>
          </w:tcPr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Koszty bezpośrednie realizacji Zadania badawczego </w:t>
            </w:r>
          </w:p>
        </w:tc>
        <w:tc>
          <w:tcPr>
            <w:tcW w:w="5239" w:type="dxa"/>
          </w:tcPr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a. koszt zakupu materiałów eksploatacyjnych i biurowych, (papier, toner, nośniki danych, itp.), </w:t>
            </w:r>
          </w:p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b. koszt zakupu książek naukowych, </w:t>
            </w:r>
          </w:p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c. koszt zakupu zwierząt laboratoryjnych, pasz, trocin, klatek itp., </w:t>
            </w:r>
          </w:p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d. koszt zakupu materiałów do badań (drobny sprzęt medyczny, laboratoryjny itp.), </w:t>
            </w:r>
          </w:p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e. koszt zakupu odczynników, substancji chemicznych, itp., </w:t>
            </w:r>
          </w:p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f. koszt zlecenia wykonania usługi podmiotom prowadzącym działalność gospodarczą (faktura VAT), lub </w:t>
            </w:r>
          </w:p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>g. koszt umowy - zlecenie (rachunek), zawartej z osobą fizyczną nieprowadz</w:t>
            </w:r>
            <w:r>
              <w:rPr>
                <w:rFonts w:ascii="Century Gothic" w:hAnsi="Century Gothic"/>
                <w:sz w:val="18"/>
                <w:szCs w:val="18"/>
              </w:rPr>
              <w:t xml:space="preserve">ącą działalności gospodarczej, </w:t>
            </w:r>
          </w:p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>z zastrzeżeniem, że koszty ujęte lit. f i g dotyczą wyłącznie czynności wykonywanych np. przez: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laboratorium diagnostyczne</w:t>
            </w:r>
            <w:r w:rsidRPr="006C0DC1">
              <w:rPr>
                <w:rFonts w:ascii="Century Gothic" w:hAnsi="Century Gothic"/>
                <w:sz w:val="18"/>
                <w:szCs w:val="18"/>
              </w:rPr>
              <w:t>, grafika, informatyka i że zarówno Kierownik Zadania badawczego, jak i współpracujący pracownicy zatrudnieni w jednostce nie posiadają wiedzy i umiejętności, aby zlecone c</w:t>
            </w:r>
            <w:r>
              <w:rPr>
                <w:rFonts w:ascii="Century Gothic" w:hAnsi="Century Gothic"/>
                <w:sz w:val="18"/>
                <w:szCs w:val="18"/>
              </w:rPr>
              <w:t>zynności wykonać samodzielnie</w:t>
            </w:r>
            <w:r w:rsidR="0064055C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6C0DC1" w:rsidRPr="006C0DC1" w:rsidTr="006C0DC1">
        <w:trPr>
          <w:trHeight w:val="917"/>
        </w:trPr>
        <w:tc>
          <w:tcPr>
            <w:tcW w:w="1809" w:type="dxa"/>
          </w:tcPr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b/>
                <w:sz w:val="18"/>
                <w:szCs w:val="18"/>
              </w:rPr>
            </w:pPr>
            <w:r w:rsidRPr="006C0DC1">
              <w:rPr>
                <w:rFonts w:ascii="Century Gothic" w:hAnsi="Century Gothic"/>
                <w:b/>
                <w:sz w:val="18"/>
                <w:szCs w:val="18"/>
              </w:rPr>
              <w:t xml:space="preserve">B. </w:t>
            </w:r>
          </w:p>
        </w:tc>
        <w:tc>
          <w:tcPr>
            <w:tcW w:w="2694" w:type="dxa"/>
          </w:tcPr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Aparatura naukowo – badawcza (środki trwałe) </w:t>
            </w:r>
          </w:p>
        </w:tc>
        <w:tc>
          <w:tcPr>
            <w:tcW w:w="5239" w:type="dxa"/>
          </w:tcPr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a. koszt zakupu lub wytworzenia aparatury naukowo-badawczej, lub innych środków trwałych, niezbędnych do wykonania badań, </w:t>
            </w:r>
          </w:p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b. koszt zakupu jednego komputera stacjonarnego </w:t>
            </w:r>
            <w:r w:rsidR="0064055C">
              <w:rPr>
                <w:rFonts w:ascii="Century Gothic" w:hAnsi="Century Gothic"/>
                <w:sz w:val="18"/>
                <w:szCs w:val="18"/>
              </w:rPr>
              <w:br/>
            </w:r>
            <w:r w:rsidRPr="006C0DC1">
              <w:rPr>
                <w:rFonts w:ascii="Century Gothic" w:hAnsi="Century Gothic"/>
                <w:sz w:val="18"/>
                <w:szCs w:val="18"/>
              </w:rPr>
              <w:t>lub jednego laptopa, dla celów wspomagających badania naukowe, jeżeli nie jest on części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ą aparatury naukowo-badawczej. </w:t>
            </w:r>
          </w:p>
        </w:tc>
      </w:tr>
      <w:tr w:rsidR="006C0DC1" w:rsidRPr="006C0DC1" w:rsidTr="006C0DC1">
        <w:trPr>
          <w:trHeight w:val="1453"/>
        </w:trPr>
        <w:tc>
          <w:tcPr>
            <w:tcW w:w="1809" w:type="dxa"/>
          </w:tcPr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b/>
                <w:sz w:val="18"/>
                <w:szCs w:val="18"/>
              </w:rPr>
            </w:pPr>
            <w:r w:rsidRPr="006C0DC1">
              <w:rPr>
                <w:rFonts w:ascii="Century Gothic" w:hAnsi="Century Gothic"/>
                <w:b/>
                <w:sz w:val="18"/>
                <w:szCs w:val="18"/>
              </w:rPr>
              <w:t xml:space="preserve">C. </w:t>
            </w:r>
          </w:p>
        </w:tc>
        <w:tc>
          <w:tcPr>
            <w:tcW w:w="2694" w:type="dxa"/>
          </w:tcPr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Współpraca naukowa krajowa i zagraniczna </w:t>
            </w:r>
          </w:p>
        </w:tc>
        <w:tc>
          <w:tcPr>
            <w:tcW w:w="5239" w:type="dxa"/>
          </w:tcPr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>a. koszt delegacji krajowych i zagranicznych Kierownika Zadania badawczego w ramach wyjazdów, w celu nawiązania nowej współpracy</w:t>
            </w:r>
            <w:r w:rsidR="0064055C">
              <w:rPr>
                <w:rFonts w:ascii="Century Gothic" w:hAnsi="Century Gothic"/>
                <w:sz w:val="18"/>
                <w:szCs w:val="18"/>
              </w:rPr>
              <w:t xml:space="preserve"> lub zdobycia nowej wiedzy,</w:t>
            </w:r>
          </w:p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b. koszt uczestnictwa </w:t>
            </w:r>
            <w:proofErr w:type="spellStart"/>
            <w:r w:rsidRPr="006C0DC1">
              <w:rPr>
                <w:rFonts w:ascii="Century Gothic" w:hAnsi="Century Gothic"/>
                <w:sz w:val="18"/>
                <w:szCs w:val="18"/>
              </w:rPr>
              <w:t>j.w</w:t>
            </w:r>
            <w:proofErr w:type="spellEnd"/>
            <w:r w:rsidRPr="006C0DC1">
              <w:rPr>
                <w:rFonts w:ascii="Century Gothic" w:hAnsi="Century Gothic"/>
                <w:sz w:val="18"/>
                <w:szCs w:val="18"/>
              </w:rPr>
              <w:t>. w konferencji krajowej lub zagranicznej, w celu zdobycia nowej wiedzy z obszaru realizowanych Zadań badawczych - bez czynnego udziału, z zastrzeżeniem, że delegowany zobowiązany jest do złożenia Prorektorowi ds. Nauki notatki z pobytu, ze</w:t>
            </w:r>
            <w:r w:rsidR="0064055C">
              <w:rPr>
                <w:rFonts w:ascii="Century Gothic" w:hAnsi="Century Gothic"/>
                <w:sz w:val="18"/>
                <w:szCs w:val="18"/>
              </w:rPr>
              <w:t xml:space="preserve"> wskazaniem obszarów współpracy,</w:t>
            </w:r>
          </w:p>
          <w:p w:rsidR="006C0DC1" w:rsidRPr="006C0DC1" w:rsidRDefault="006C0DC1" w:rsidP="006C0DC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C0DC1">
              <w:rPr>
                <w:rFonts w:ascii="Century Gothic" w:hAnsi="Century Gothic"/>
                <w:sz w:val="18"/>
                <w:szCs w:val="18"/>
              </w:rPr>
              <w:t xml:space="preserve">c. koszt delegacji krajowych lub zagranicznych, związany z udziałem Kierownika Zadania badawczego </w:t>
            </w:r>
            <w:r w:rsidR="0064055C">
              <w:rPr>
                <w:rFonts w:ascii="Century Gothic" w:hAnsi="Century Gothic"/>
                <w:sz w:val="18"/>
                <w:szCs w:val="18"/>
              </w:rPr>
              <w:br/>
            </w:r>
            <w:r w:rsidRPr="006C0DC1">
              <w:rPr>
                <w:rFonts w:ascii="Century Gothic" w:hAnsi="Century Gothic"/>
                <w:sz w:val="18"/>
                <w:szCs w:val="18"/>
              </w:rPr>
              <w:t>w prezentacji wyników badań, będących efektem realizacji tego zadania - czynny udział w konferencjach naukowych.</w:t>
            </w:r>
          </w:p>
        </w:tc>
      </w:tr>
    </w:tbl>
    <w:p w:rsidR="00604998" w:rsidRDefault="00604998" w:rsidP="006C0DC1">
      <w:pPr>
        <w:jc w:val="both"/>
        <w:rPr>
          <w:rFonts w:ascii="Century Gothic" w:hAnsi="Century Gothic"/>
        </w:rPr>
      </w:pPr>
    </w:p>
    <w:p w:rsidR="006C0DC1" w:rsidRPr="00604998" w:rsidRDefault="006C0DC1" w:rsidP="006C0DC1">
      <w:pPr>
        <w:jc w:val="both"/>
        <w:rPr>
          <w:rFonts w:ascii="Century Gothic" w:hAnsi="Century Gothic"/>
          <w:b/>
        </w:rPr>
      </w:pPr>
      <w:r w:rsidRPr="00604998">
        <w:rPr>
          <w:rFonts w:ascii="Century Gothic" w:hAnsi="Century Gothic"/>
          <w:b/>
        </w:rPr>
        <w:t>V. Koszty bezpośrednie niekwalifikowane</w:t>
      </w:r>
    </w:p>
    <w:p w:rsidR="006C0DC1" w:rsidRPr="006C0DC1" w:rsidRDefault="006C0DC1" w:rsidP="006C0DC1">
      <w:pPr>
        <w:jc w:val="both"/>
        <w:rPr>
          <w:rFonts w:ascii="Century Gothic" w:hAnsi="Century Gothic"/>
        </w:rPr>
      </w:pPr>
      <w:r w:rsidRPr="006C0DC1">
        <w:rPr>
          <w:rFonts w:ascii="Century Gothic" w:hAnsi="Century Gothic"/>
        </w:rPr>
        <w:t xml:space="preserve">Obowiązuje zasada, że ze środków przyznanych na realizację Zadań badawczych </w:t>
      </w:r>
      <w:r w:rsidR="00AD302D">
        <w:rPr>
          <w:rFonts w:ascii="Century Gothic" w:hAnsi="Century Gothic"/>
        </w:rPr>
        <w:br/>
      </w:r>
      <w:r w:rsidRPr="006C0DC1">
        <w:rPr>
          <w:rFonts w:ascii="Century Gothic" w:hAnsi="Century Gothic"/>
        </w:rPr>
        <w:t>nie może być finansowane:</w:t>
      </w:r>
    </w:p>
    <w:p w:rsidR="006C0DC1" w:rsidRPr="00604998" w:rsidRDefault="006C0DC1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>Zawieranie umów o dzieło i umów o pracę.</w:t>
      </w:r>
    </w:p>
    <w:p w:rsidR="006C0DC1" w:rsidRPr="00604998" w:rsidRDefault="006C0DC1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>Zawieranie umów-zleceń z pracownikiem zatrudnionym w jednostce.</w:t>
      </w:r>
    </w:p>
    <w:p w:rsidR="006C0DC1" w:rsidRDefault="006C0DC1" w:rsidP="0064055C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 xml:space="preserve">Zawieranie umów cywilnoprawnych mających charakter badań diagnostycznych i/lub inwazyjnych na pacjencie, związanych </w:t>
      </w:r>
      <w:r w:rsidR="00AD302D">
        <w:rPr>
          <w:rFonts w:ascii="Century Gothic" w:hAnsi="Century Gothic"/>
        </w:rPr>
        <w:br/>
      </w:r>
      <w:r w:rsidRPr="00AD302D">
        <w:rPr>
          <w:rFonts w:ascii="Century Gothic" w:hAnsi="Century Gothic"/>
        </w:rPr>
        <w:t>m.in. z pobieraniem materiału biologicznego.</w:t>
      </w:r>
    </w:p>
    <w:p w:rsidR="0064055C" w:rsidRDefault="0064055C" w:rsidP="0064055C">
      <w:pPr>
        <w:pStyle w:val="Akapitzlist"/>
        <w:jc w:val="both"/>
        <w:rPr>
          <w:rFonts w:ascii="Century Gothic" w:hAnsi="Century Gothic"/>
        </w:rPr>
      </w:pPr>
    </w:p>
    <w:p w:rsidR="0064055C" w:rsidRDefault="0064055C" w:rsidP="0064055C">
      <w:pPr>
        <w:pStyle w:val="Akapitzlist"/>
        <w:jc w:val="both"/>
        <w:rPr>
          <w:rFonts w:ascii="Century Gothic" w:hAnsi="Century Gothic"/>
        </w:rPr>
      </w:pPr>
    </w:p>
    <w:p w:rsidR="0064055C" w:rsidRPr="00AD302D" w:rsidRDefault="0064055C" w:rsidP="0064055C">
      <w:pPr>
        <w:pStyle w:val="Akapitzlist"/>
        <w:jc w:val="both"/>
        <w:rPr>
          <w:rFonts w:ascii="Century Gothic" w:hAnsi="Century Gothic"/>
        </w:rPr>
      </w:pPr>
    </w:p>
    <w:p w:rsidR="006C0DC1" w:rsidRPr="00604998" w:rsidRDefault="006C0DC1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 xml:space="preserve">Zawieranie umów-zleceń z osobą, która jest zatrudniona na stanowisku: naukowo-dydaktycznym lub dydaktycznym (w tym zlecenie dydaktyczne), </w:t>
      </w:r>
      <w:r w:rsidR="00AD302D">
        <w:rPr>
          <w:rFonts w:ascii="Century Gothic" w:hAnsi="Century Gothic"/>
        </w:rPr>
        <w:br/>
      </w:r>
      <w:r w:rsidRPr="00604998">
        <w:rPr>
          <w:rFonts w:ascii="Century Gothic" w:hAnsi="Century Gothic"/>
        </w:rPr>
        <w:t>w GUMed, lub w innej jednostce naukowej na terenie kraju.</w:t>
      </w:r>
    </w:p>
    <w:p w:rsidR="006C0DC1" w:rsidRPr="00604998" w:rsidRDefault="006C0DC1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>Zawieranie umów-zleceń, z pracownikami GUMed, jeżeli czynności zlecone wchodzą w ich zakres obowiązków służbowych, wykonywanych w ramach zatrudnienia.</w:t>
      </w:r>
    </w:p>
    <w:p w:rsidR="006C0DC1" w:rsidRPr="00604998" w:rsidRDefault="006C0DC1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>Wypłata honorariów, w tym za wystawianie opinii lub ekspertyz naukowych.</w:t>
      </w:r>
    </w:p>
    <w:p w:rsidR="006C0DC1" w:rsidRPr="00604998" w:rsidRDefault="006C0DC1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 xml:space="preserve">Ponoszenie kosztów </w:t>
      </w:r>
      <w:r w:rsidR="0064055C">
        <w:rPr>
          <w:rFonts w:ascii="Century Gothic" w:hAnsi="Century Gothic"/>
        </w:rPr>
        <w:t>z</w:t>
      </w:r>
      <w:r w:rsidRPr="00604998">
        <w:rPr>
          <w:rFonts w:ascii="Century Gothic" w:hAnsi="Century Gothic"/>
        </w:rPr>
        <w:t>wiązanych z realizacją przez jednostkę prac, usługowych, usługowo-badawczych, badań klinicznych, badań sponsorskich.</w:t>
      </w:r>
    </w:p>
    <w:p w:rsidR="00604998" w:rsidRPr="00604998" w:rsidRDefault="00604998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>Ponoszenie wszelkich kosztów związanych z działalnością dydaktyczną jednostki, w tym zakupu podręczników, pomocy dydaktycznych, itp.</w:t>
      </w:r>
    </w:p>
    <w:p w:rsidR="00604998" w:rsidRPr="00604998" w:rsidRDefault="00604998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>Ponoszenie kosztów związanych z wyjazdami na spotkania i koszty składek członkowskich, wynikające z przynależności do Towarzystw, Stowarzyszeń, Związków, prestiżowych instytucji naukowych krajowych lub zagranicznych, itp.</w:t>
      </w:r>
    </w:p>
    <w:p w:rsidR="00604998" w:rsidRPr="00604998" w:rsidRDefault="00604998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>Ponoszenie kosztów administracyjnych (usługi telekomunikacyjne, kserograficzne, przesyłki pocztowe, kurierskie, transport), jeżeli są odrębnym kosztem zlecenia.</w:t>
      </w:r>
    </w:p>
    <w:p w:rsidR="00604998" w:rsidRPr="00604998" w:rsidRDefault="00604998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 xml:space="preserve">Ponoszenie kosztów zakupu sprzętu audiowizualnego (np. rzutniki multimedialne, mikrofony, aparaty fotograficzne, kamery) i biurowego </w:t>
      </w:r>
      <w:r w:rsidR="00AD302D">
        <w:rPr>
          <w:rFonts w:ascii="Century Gothic" w:hAnsi="Century Gothic"/>
        </w:rPr>
        <w:br/>
      </w:r>
      <w:r w:rsidRPr="00604998">
        <w:rPr>
          <w:rFonts w:ascii="Century Gothic" w:hAnsi="Century Gothic"/>
        </w:rPr>
        <w:t>(np. aparaty telefoniczne, kserokopiarki, faksy, meble itp.).</w:t>
      </w:r>
    </w:p>
    <w:p w:rsidR="00604998" w:rsidRPr="00604998" w:rsidRDefault="00604998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>Ponoszenie kosztów zakupu materiałów i urządzeń służących utrzymaniu administracji jednostki (np. materiały i meble biurowe, środki czystości, mikrofalówki, itp.)</w:t>
      </w:r>
    </w:p>
    <w:p w:rsidR="00604998" w:rsidRPr="00604998" w:rsidRDefault="00604998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 xml:space="preserve">Ponoszenie kosztów obsługi administracyjno-finansowej jednostki, </w:t>
      </w:r>
      <w:r w:rsidR="00AD302D">
        <w:rPr>
          <w:rFonts w:ascii="Century Gothic" w:hAnsi="Century Gothic"/>
        </w:rPr>
        <w:br/>
      </w:r>
      <w:r w:rsidRPr="00604998">
        <w:rPr>
          <w:rFonts w:ascii="Century Gothic" w:hAnsi="Century Gothic"/>
        </w:rPr>
        <w:t>w tym Zadania badawczego.</w:t>
      </w:r>
    </w:p>
    <w:p w:rsidR="00604998" w:rsidRPr="00604998" w:rsidRDefault="00604998" w:rsidP="00604998">
      <w:pPr>
        <w:pStyle w:val="Akapitzlist"/>
        <w:numPr>
          <w:ilvl w:val="0"/>
          <w:numId w:val="2"/>
        </w:numPr>
        <w:tabs>
          <w:tab w:val="left" w:pos="426"/>
        </w:tabs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>Ponoszenie kosztów zakupu licencji na podstawowe oprogramowanie komputerowe (pakiety „biurowe”, systemy operacyjne, programy antywirusowe). Wyjątek stanowi zakup licencji do nowo zakupionego sprzętu komputerowego, laptopa.</w:t>
      </w:r>
    </w:p>
    <w:p w:rsidR="00604998" w:rsidRPr="00604998" w:rsidRDefault="00604998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>Ponoszenie kosztów napraw i remontów środków trwałych (maszyn, urządzeń, aparatury).</w:t>
      </w:r>
    </w:p>
    <w:p w:rsidR="006C0DC1" w:rsidRPr="00604998" w:rsidRDefault="00604998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 xml:space="preserve">Ponoszenie kosztów adaptacji i remontów pomieszczeń, w tym instalacji </w:t>
      </w:r>
      <w:r w:rsidR="00AD302D">
        <w:rPr>
          <w:rFonts w:ascii="Century Gothic" w:hAnsi="Century Gothic"/>
        </w:rPr>
        <w:br/>
      </w:r>
      <w:r w:rsidRPr="00604998">
        <w:rPr>
          <w:rFonts w:ascii="Century Gothic" w:hAnsi="Century Gothic"/>
        </w:rPr>
        <w:t>i remontów klimatyzacji, wentylacji i wyciągów chemicznych.</w:t>
      </w:r>
    </w:p>
    <w:p w:rsidR="00604998" w:rsidRPr="00604998" w:rsidRDefault="00604998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 xml:space="preserve">Ponoszenie kosztów dofinansowania zakupu aparatury będącej </w:t>
      </w:r>
      <w:r w:rsidR="00AD302D">
        <w:rPr>
          <w:rFonts w:ascii="Century Gothic" w:hAnsi="Century Gothic"/>
        </w:rPr>
        <w:br/>
      </w:r>
      <w:r w:rsidRPr="00604998">
        <w:rPr>
          <w:rFonts w:ascii="Century Gothic" w:hAnsi="Century Gothic"/>
        </w:rPr>
        <w:t>dużą infrastrukturą badawczą (pow. 500 tys. zł.).</w:t>
      </w:r>
    </w:p>
    <w:p w:rsidR="00604998" w:rsidRDefault="00604998" w:rsidP="0060499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>Ponoszenie kosztów wyposażenia i budowy lokalnych sieci informatycznych oraz koszty ich utrzymania.</w:t>
      </w:r>
    </w:p>
    <w:p w:rsidR="0064055C" w:rsidRPr="00604998" w:rsidRDefault="0064055C" w:rsidP="0064055C">
      <w:pPr>
        <w:pStyle w:val="Akapitzlist"/>
        <w:jc w:val="both"/>
        <w:rPr>
          <w:rFonts w:ascii="Century Gothic" w:hAnsi="Century Gothic"/>
        </w:rPr>
      </w:pPr>
    </w:p>
    <w:p w:rsidR="00604998" w:rsidRPr="00604998" w:rsidRDefault="00604998" w:rsidP="00604998">
      <w:pPr>
        <w:jc w:val="both"/>
        <w:rPr>
          <w:rFonts w:ascii="Century Gothic" w:hAnsi="Century Gothic"/>
          <w:b/>
        </w:rPr>
      </w:pPr>
      <w:r w:rsidRPr="00604998">
        <w:rPr>
          <w:rFonts w:ascii="Century Gothic" w:hAnsi="Century Gothic"/>
          <w:b/>
        </w:rPr>
        <w:t>VI. Postanowienia końcowe</w:t>
      </w:r>
    </w:p>
    <w:p w:rsidR="00604998" w:rsidRDefault="00604998" w:rsidP="00604998">
      <w:p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 xml:space="preserve">Obowiązuje ogólna zasada, że zakupiona aparatura naukowo-badawcza oraz inne środki trwałe, do momentu zakończenia realizacji Zadań badawczych i przyjęcia przez Prorektora ds. Nauki sprawozdania końcowego oraz podpisania przez władze Uczelni Protokołu przekazania środka trwałego, nie mogą być wykorzystywane </w:t>
      </w:r>
      <w:r w:rsidR="0064055C">
        <w:rPr>
          <w:rFonts w:ascii="Century Gothic" w:hAnsi="Century Gothic"/>
        </w:rPr>
        <w:br/>
      </w:r>
      <w:r w:rsidRPr="00604998">
        <w:rPr>
          <w:rFonts w:ascii="Century Gothic" w:hAnsi="Century Gothic"/>
        </w:rPr>
        <w:t>do innych celów niż realizacja tych zadań.</w:t>
      </w:r>
    </w:p>
    <w:p w:rsidR="0064055C" w:rsidRPr="00604998" w:rsidRDefault="0064055C" w:rsidP="00604998">
      <w:pPr>
        <w:jc w:val="both"/>
        <w:rPr>
          <w:rFonts w:ascii="Century Gothic" w:hAnsi="Century Gothic"/>
        </w:rPr>
      </w:pPr>
    </w:p>
    <w:p w:rsidR="00604998" w:rsidRPr="006C0DC1" w:rsidRDefault="00604998" w:rsidP="00604998">
      <w:pPr>
        <w:jc w:val="both"/>
        <w:rPr>
          <w:rFonts w:ascii="Century Gothic" w:hAnsi="Century Gothic"/>
        </w:rPr>
      </w:pPr>
      <w:r w:rsidRPr="00604998">
        <w:rPr>
          <w:rFonts w:ascii="Century Gothic" w:hAnsi="Century Gothic"/>
        </w:rPr>
        <w:t xml:space="preserve">Dotyczy to w szczególności kontraktowania posiadanego w użytkowaniu majątku trwałego do NFZ, wykonywania z użyciem tego majątku badań związanych </w:t>
      </w:r>
      <w:r w:rsidR="00AD302D">
        <w:rPr>
          <w:rFonts w:ascii="Century Gothic" w:hAnsi="Century Gothic"/>
        </w:rPr>
        <w:br/>
      </w:r>
      <w:r w:rsidRPr="00604998">
        <w:rPr>
          <w:rFonts w:ascii="Century Gothic" w:hAnsi="Century Gothic"/>
        </w:rPr>
        <w:t>z hospitalizacją i diagnostyką laboratoryjną, badaniami klinicznymi, wykonywaniem prac usługowych dla podmiotów zewnętrznych oraz użytkowania do celów prywatnych.</w:t>
      </w:r>
    </w:p>
    <w:sectPr w:rsidR="00604998" w:rsidRPr="006C0DC1" w:rsidSect="00A920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0F2" w:rsidRDefault="003100F2" w:rsidP="0006149A">
      <w:pPr>
        <w:spacing w:after="0" w:line="240" w:lineRule="auto"/>
      </w:pPr>
      <w:r>
        <w:separator/>
      </w:r>
    </w:p>
  </w:endnote>
  <w:endnote w:type="continuationSeparator" w:id="0">
    <w:p w:rsidR="003100F2" w:rsidRDefault="003100F2" w:rsidP="0006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0F2" w:rsidRDefault="003100F2" w:rsidP="0006149A">
      <w:pPr>
        <w:spacing w:after="0" w:line="240" w:lineRule="auto"/>
      </w:pPr>
      <w:r>
        <w:separator/>
      </w:r>
    </w:p>
  </w:footnote>
  <w:footnote w:type="continuationSeparator" w:id="0">
    <w:p w:rsidR="003100F2" w:rsidRDefault="003100F2" w:rsidP="00061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9A" w:rsidRPr="0006149A" w:rsidRDefault="0006149A" w:rsidP="0006149A">
    <w:pPr>
      <w:pStyle w:val="Nagwek"/>
      <w:jc w:val="right"/>
      <w:rPr>
        <w:sz w:val="18"/>
        <w:szCs w:val="18"/>
      </w:rPr>
    </w:pPr>
    <w:r w:rsidRPr="0006149A">
      <w:rPr>
        <w:sz w:val="18"/>
        <w:szCs w:val="18"/>
      </w:rPr>
      <w:t xml:space="preserve">Załącznik nr </w:t>
    </w:r>
    <w:r>
      <w:rPr>
        <w:sz w:val="18"/>
        <w:szCs w:val="18"/>
      </w:rPr>
      <w:t>2</w:t>
    </w:r>
    <w:r w:rsidRPr="0006149A">
      <w:rPr>
        <w:sz w:val="18"/>
        <w:szCs w:val="18"/>
      </w:rPr>
      <w:t xml:space="preserve"> do Regulaminu</w:t>
    </w:r>
  </w:p>
  <w:p w:rsidR="0006149A" w:rsidRPr="0006149A" w:rsidRDefault="0006149A" w:rsidP="0006149A">
    <w:pPr>
      <w:pStyle w:val="Nagwek"/>
      <w:jc w:val="right"/>
      <w:rPr>
        <w:sz w:val="18"/>
        <w:szCs w:val="18"/>
      </w:rPr>
    </w:pPr>
    <w:r w:rsidRPr="0006149A">
      <w:rPr>
        <w:sz w:val="18"/>
        <w:szCs w:val="18"/>
      </w:rPr>
      <w:t xml:space="preserve">Programu wsparcia finansowego służącego rozwojowi </w:t>
    </w:r>
  </w:p>
  <w:p w:rsidR="0006149A" w:rsidRPr="0006149A" w:rsidRDefault="0006149A" w:rsidP="0006149A">
    <w:pPr>
      <w:pStyle w:val="Nagwek"/>
      <w:jc w:val="right"/>
      <w:rPr>
        <w:sz w:val="18"/>
        <w:szCs w:val="18"/>
      </w:rPr>
    </w:pPr>
    <w:r w:rsidRPr="0006149A">
      <w:rPr>
        <w:sz w:val="18"/>
        <w:szCs w:val="18"/>
      </w:rPr>
      <w:t>Doświadczonych Badaczy Gdańskiego Uniwersytetu Medycznego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83C6F"/>
    <w:multiLevelType w:val="hybridMultilevel"/>
    <w:tmpl w:val="7D26B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A2245"/>
    <w:multiLevelType w:val="hybridMultilevel"/>
    <w:tmpl w:val="F724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DC1"/>
    <w:rsid w:val="0006149A"/>
    <w:rsid w:val="002003C7"/>
    <w:rsid w:val="003100F2"/>
    <w:rsid w:val="00342E8A"/>
    <w:rsid w:val="004D4474"/>
    <w:rsid w:val="005655AA"/>
    <w:rsid w:val="00591514"/>
    <w:rsid w:val="00604998"/>
    <w:rsid w:val="0064055C"/>
    <w:rsid w:val="006C0DC1"/>
    <w:rsid w:val="00916C96"/>
    <w:rsid w:val="00995ADC"/>
    <w:rsid w:val="00A609FB"/>
    <w:rsid w:val="00A92099"/>
    <w:rsid w:val="00AD302D"/>
    <w:rsid w:val="00B30C90"/>
    <w:rsid w:val="00D444D8"/>
    <w:rsid w:val="00D54DB6"/>
    <w:rsid w:val="00E27E0F"/>
    <w:rsid w:val="00E4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21F7B-788C-4847-99FD-D9B043A1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0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0D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049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49A"/>
  </w:style>
  <w:style w:type="paragraph" w:styleId="Stopka">
    <w:name w:val="footer"/>
    <w:basedOn w:val="Normalny"/>
    <w:link w:val="StopkaZnak"/>
    <w:uiPriority w:val="99"/>
    <w:unhideWhenUsed/>
    <w:rsid w:val="00061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F768-353C-4B21-A53A-1244B6E0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ds. Nauki</dc:creator>
  <cp:lastModifiedBy>Biuro ds. Nauki </cp:lastModifiedBy>
  <cp:revision>2</cp:revision>
  <dcterms:created xsi:type="dcterms:W3CDTF">2022-04-29T13:05:00Z</dcterms:created>
  <dcterms:modified xsi:type="dcterms:W3CDTF">2022-04-29T13:05:00Z</dcterms:modified>
</cp:coreProperties>
</file>